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3E05" w14:textId="77777777" w:rsidR="006D0F2E" w:rsidRDefault="00000000">
      <w:pPr>
        <w:pStyle w:val="Title"/>
        <w:spacing w:after="0"/>
      </w:pPr>
      <w:r>
        <w:rPr>
          <w:rFonts w:ascii="Arial" w:hAnsi="Arial"/>
        </w:rPr>
        <w:t>My Sessions and Hosts</w:t>
      </w:r>
    </w:p>
    <w:p w14:paraId="7DB2F0BF" w14:textId="77777777" w:rsidR="006D0F2E" w:rsidRDefault="00000000">
      <w:pPr>
        <w:spacing w:after="100" w:line="240" w:lineRule="auto"/>
      </w:pPr>
      <w:r>
        <w:rPr>
          <w:color w:val="5B6475"/>
          <w:sz w:val="17"/>
        </w:rPr>
        <w:t>Use this page to view assigned virtual machines, connect to desktops, manage your current session, and perform self-service power actions.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08"/>
        <w:gridCol w:w="4536"/>
      </w:tblGrid>
      <w:tr w:rsidR="006D0F2E" w14:paraId="64A57FA3" w14:textId="77777777">
        <w:tc>
          <w:tcPr>
            <w:tcW w:w="1000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" w:type="dxa"/>
              <w:left w:w="20" w:type="dxa"/>
              <w:bottom w:w="10" w:type="dxa"/>
              <w:right w:w="20" w:type="dxa"/>
            </w:tcMar>
          </w:tcPr>
          <w:p w14:paraId="54CAD2A9" w14:textId="77777777" w:rsidR="006D0F2E" w:rsidRDefault="00000000">
            <w:pPr>
              <w:spacing w:after="40"/>
            </w:pPr>
            <w:r>
              <w:rPr>
                <w:noProof/>
              </w:rPr>
              <w:drawing>
                <wp:inline distT="0" distB="0" distL="0" distR="0" wp14:anchorId="41F226F3" wp14:editId="0F892AF3">
                  <wp:extent cx="5376923" cy="1808921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AH page.png"/>
                          <pic:cNvPicPr/>
                        </pic:nvPicPr>
                        <pic:blipFill rotWithShape="1">
                          <a:blip r:embed="rId8"/>
                          <a:srcRect l="12883" t="13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051" cy="1808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10" w:type="dxa"/>
              <w:left w:w="20" w:type="dxa"/>
              <w:bottom w:w="10" w:type="dxa"/>
              <w:right w:w="20" w:type="dxa"/>
            </w:tcMar>
          </w:tcPr>
          <w:p w14:paraId="0400803B" w14:textId="77777777" w:rsidR="006D0F2E" w:rsidRDefault="00000000">
            <w:pPr>
              <w:spacing w:after="40"/>
            </w:pPr>
            <w:r>
              <w:rPr>
                <w:b/>
                <w:color w:val="15254D"/>
                <w:sz w:val="18"/>
              </w:rPr>
              <w:t>At a glance</w:t>
            </w:r>
          </w:p>
          <w:p w14:paraId="2243FAF4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Hosts</w:t>
            </w:r>
            <w:r>
              <w:rPr>
                <w:sz w:val="15"/>
              </w:rPr>
              <w:t xml:space="preserve"> are the virtual machines assigned to you.</w:t>
            </w:r>
          </w:p>
          <w:p w14:paraId="24FF19DD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Sessions</w:t>
            </w:r>
            <w:r>
              <w:rPr>
                <w:sz w:val="15"/>
              </w:rPr>
              <w:t xml:space="preserve"> are your active or disconnected logins.</w:t>
            </w:r>
          </w:p>
          <w:p w14:paraId="6990081A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Action icons</w:t>
            </w:r>
            <w:r>
              <w:rPr>
                <w:sz w:val="15"/>
              </w:rPr>
              <w:t xml:space="preserve"> appear at the right of each row.</w:t>
            </w:r>
          </w:p>
          <w:p w14:paraId="5593BEF6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Save work first</w:t>
            </w:r>
            <w:r>
              <w:rPr>
                <w:sz w:val="15"/>
              </w:rPr>
              <w:t xml:space="preserve"> before logging off, stopping, or restarting.</w:t>
            </w:r>
          </w:p>
          <w:p w14:paraId="2011C454" w14:textId="3EEF1BB2" w:rsidR="006D0F2E" w:rsidRDefault="00000000">
            <w:pPr>
              <w:spacing w:before="40"/>
            </w:pPr>
            <w:r>
              <w:rPr>
                <w:b/>
                <w:color w:val="2F6FED"/>
                <w:sz w:val="15"/>
              </w:rPr>
              <w:t xml:space="preserve">Tip: host actions affect the </w:t>
            </w:r>
            <w:r w:rsidR="00144A5D">
              <w:rPr>
                <w:b/>
                <w:color w:val="2F6FED"/>
                <w:sz w:val="15"/>
              </w:rPr>
              <w:t>entire machine</w:t>
            </w:r>
            <w:r>
              <w:rPr>
                <w:b/>
                <w:color w:val="2F6FED"/>
                <w:sz w:val="15"/>
              </w:rPr>
              <w:t>; session actions affect only your login.</w:t>
            </w:r>
          </w:p>
        </w:tc>
      </w:tr>
    </w:tbl>
    <w:p w14:paraId="3C1E881A" w14:textId="77777777" w:rsidR="006D0F2E" w:rsidRDefault="00000000">
      <w:pPr>
        <w:spacing w:before="40" w:after="40" w:line="240" w:lineRule="auto"/>
      </w:pPr>
      <w:r>
        <w:rPr>
          <w:b/>
          <w:color w:val="15254D"/>
          <w:sz w:val="22"/>
        </w:rPr>
        <w:t>Common tasks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24"/>
        <w:gridCol w:w="4824"/>
        <w:gridCol w:w="4896"/>
      </w:tblGrid>
      <w:tr w:rsidR="006D0F2E" w14:paraId="6C8BA0D5" w14:textId="77777777">
        <w:tc>
          <w:tcPr>
            <w:tcW w:w="4824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EEF4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A5818E5" w14:textId="77777777" w:rsidR="006D0F2E" w:rsidRDefault="00000000">
            <w:r>
              <w:rPr>
                <w:b/>
                <w:color w:val="15254D"/>
                <w:sz w:val="18"/>
              </w:rPr>
              <w:t>Power operations</w:t>
            </w:r>
          </w:p>
        </w:tc>
        <w:tc>
          <w:tcPr>
            <w:tcW w:w="4824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EEF4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0C00606" w14:textId="77777777" w:rsidR="006D0F2E" w:rsidRDefault="00000000">
            <w:r>
              <w:rPr>
                <w:b/>
                <w:color w:val="15254D"/>
                <w:sz w:val="18"/>
              </w:rPr>
              <w:t>Connect or manage sessions</w:t>
            </w:r>
          </w:p>
        </w:tc>
        <w:tc>
          <w:tcPr>
            <w:tcW w:w="4896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EEF4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1B3DF56" w14:textId="77777777" w:rsidR="006D0F2E" w:rsidRDefault="00000000">
            <w:r>
              <w:rPr>
                <w:b/>
                <w:color w:val="15254D"/>
                <w:sz w:val="18"/>
              </w:rPr>
              <w:t>Self-service auto-start</w:t>
            </w:r>
          </w:p>
        </w:tc>
      </w:tr>
      <w:tr w:rsidR="006D0F2E" w14:paraId="263BB923" w14:textId="77777777">
        <w:tc>
          <w:tcPr>
            <w:tcW w:w="4824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3A60D3B" w14:textId="77777777" w:rsidR="006D0F2E" w:rsidRDefault="006D0F2E"/>
          <w:p w14:paraId="545678F5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Power on:</w:t>
            </w:r>
            <w:r>
              <w:rPr>
                <w:sz w:val="15"/>
              </w:rPr>
              <w:t xml:space="preserve"> in the Hosts row, select the play/power icon and wait for the host to become available.</w:t>
            </w:r>
          </w:p>
          <w:p w14:paraId="146B37C2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Power off:</w:t>
            </w:r>
            <w:r>
              <w:rPr>
                <w:sz w:val="15"/>
              </w:rPr>
              <w:t xml:space="preserve"> use the stop/square icon only after saving work and closing apps.</w:t>
            </w:r>
          </w:p>
          <w:p w14:paraId="7046BE67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Restart:</w:t>
            </w:r>
            <w:r>
              <w:rPr>
                <w:sz w:val="15"/>
              </w:rPr>
              <w:t xml:space="preserve"> use the restart action when instructed or when a fresh VM session is needed.</w:t>
            </w:r>
          </w:p>
          <w:p w14:paraId="650366B5" w14:textId="227D1995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Schedule:</w:t>
            </w:r>
            <w:r>
              <w:rPr>
                <w:sz w:val="15"/>
              </w:rPr>
              <w:t xml:space="preserve"> use the clock icon to set an automatic start time</w:t>
            </w:r>
            <w:r w:rsidR="00144A5D">
              <w:rPr>
                <w:sz w:val="15"/>
              </w:rPr>
              <w:t>, saving you login time</w:t>
            </w:r>
            <w:r w:rsidR="00D87744">
              <w:rPr>
                <w:sz w:val="15"/>
              </w:rPr>
              <w:t xml:space="preserve"> by pre-warming the desktop</w:t>
            </w:r>
            <w:r>
              <w:rPr>
                <w:sz w:val="15"/>
              </w:rPr>
              <w:t>.</w:t>
            </w:r>
            <w:r w:rsidR="00144A5D">
              <w:rPr>
                <w:sz w:val="15"/>
              </w:rPr>
              <w:t xml:space="preserve"> Try to target 15 minutes before you typically come into the office. See “Self-service auto-start” for additional details.</w:t>
            </w:r>
          </w:p>
        </w:tc>
        <w:tc>
          <w:tcPr>
            <w:tcW w:w="4824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E88202B" w14:textId="77777777" w:rsidR="006D0F2E" w:rsidRDefault="006D0F2E"/>
          <w:p w14:paraId="5746F978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Connect:</w:t>
            </w:r>
            <w:r>
              <w:rPr>
                <w:sz w:val="15"/>
              </w:rPr>
              <w:t xml:space="preserve"> open the host/session action when the VM is powered on and ready.</w:t>
            </w:r>
          </w:p>
          <w:p w14:paraId="58DD675B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Disconnect:</w:t>
            </w:r>
            <w:r>
              <w:rPr>
                <w:sz w:val="15"/>
              </w:rPr>
              <w:t xml:space="preserve"> leaves programs running so you can reconnect later.</w:t>
            </w:r>
          </w:p>
          <w:p w14:paraId="40D2E414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Log off:</w:t>
            </w:r>
            <w:r>
              <w:rPr>
                <w:sz w:val="15"/>
              </w:rPr>
              <w:t xml:space="preserve"> ends the session and closes running applications; save files first.</w:t>
            </w:r>
          </w:p>
          <w:p w14:paraId="75849AD2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Check status:</w:t>
            </w:r>
            <w:r>
              <w:rPr>
                <w:sz w:val="15"/>
              </w:rPr>
              <w:t xml:space="preserve"> review State, Sessions, and Disconnected before taking action.</w:t>
            </w:r>
          </w:p>
        </w:tc>
        <w:tc>
          <w:tcPr>
            <w:tcW w:w="4896" w:type="dxa"/>
            <w:tcBorders>
              <w:top w:val="single" w:sz="8" w:space="0" w:color="D9DEE8"/>
              <w:left w:val="single" w:sz="8" w:space="0" w:color="D9DEE8"/>
              <w:bottom w:val="single" w:sz="8" w:space="0" w:color="D9DEE8"/>
              <w:right w:val="single" w:sz="8" w:space="0" w:color="D9DEE8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B345608" w14:textId="77777777" w:rsidR="006D0F2E" w:rsidRDefault="006D0F2E"/>
          <w:p w14:paraId="21D578E7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Open schedule:</w:t>
            </w:r>
            <w:r>
              <w:rPr>
                <w:sz w:val="15"/>
              </w:rPr>
              <w:t xml:space="preserve"> select the clock icon in the Hosts action column.</w:t>
            </w:r>
          </w:p>
          <w:p w14:paraId="158C0379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Enable:</w:t>
            </w:r>
            <w:r>
              <w:rPr>
                <w:sz w:val="15"/>
              </w:rPr>
              <w:t xml:space="preserve"> check Enabled, choose weekdays, start time, and time zone.</w:t>
            </w:r>
          </w:p>
          <w:p w14:paraId="376DEC5C" w14:textId="77777777" w:rsidR="006D0F2E" w:rsidRDefault="00000000">
            <w:pPr>
              <w:pStyle w:val="ListBullet"/>
              <w:spacing w:after="30"/>
            </w:pPr>
            <w:r>
              <w:rPr>
                <w:b/>
                <w:sz w:val="15"/>
              </w:rPr>
              <w:t>Save:</w:t>
            </w:r>
            <w:r>
              <w:rPr>
                <w:sz w:val="15"/>
              </w:rPr>
              <w:t xml:space="preserve"> select OK. Pick a start time before your workday so the VM is ready.</w:t>
            </w:r>
          </w:p>
          <w:p w14:paraId="0F115021" w14:textId="77777777" w:rsidR="006D0F2E" w:rsidRDefault="00000000">
            <w:pPr>
              <w:spacing w:before="40"/>
              <w:jc w:val="center"/>
            </w:pPr>
            <w:r>
              <w:rPr>
                <w:noProof/>
              </w:rPr>
              <w:drawing>
                <wp:inline distT="0" distB="0" distL="0" distR="0" wp14:anchorId="343F8EEF" wp14:editId="055B2698">
                  <wp:extent cx="2542032" cy="9477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eduling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32" cy="947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A4190" w14:textId="77777777" w:rsidR="006D0F2E" w:rsidRDefault="00000000">
      <w:pPr>
        <w:spacing w:before="60" w:after="0" w:line="240" w:lineRule="auto"/>
      </w:pPr>
      <w:r>
        <w:rPr>
          <w:color w:val="5B6475"/>
          <w:sz w:val="15"/>
        </w:rPr>
        <w:t>Need help? Use Feedback or contact your support team if power actions fail, the host stays unavailable, or your session will not log off.</w:t>
      </w:r>
    </w:p>
    <w:sectPr w:rsidR="006D0F2E" w:rsidSect="00034616">
      <w:headerReference w:type="default" r:id="rId10"/>
      <w:pgSz w:w="15840" w:h="12240" w:orient="landscape"/>
      <w:pgMar w:top="547" w:right="648" w:bottom="54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4069" w14:textId="77777777" w:rsidR="00FA5F46" w:rsidRDefault="00FA5F46">
      <w:pPr>
        <w:spacing w:after="0" w:line="240" w:lineRule="auto"/>
      </w:pPr>
      <w:r>
        <w:separator/>
      </w:r>
    </w:p>
  </w:endnote>
  <w:endnote w:type="continuationSeparator" w:id="0">
    <w:p w14:paraId="3885BD34" w14:textId="77777777" w:rsidR="00FA5F46" w:rsidRDefault="00FA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031B" w14:textId="77777777" w:rsidR="00FA5F46" w:rsidRDefault="00FA5F46">
      <w:pPr>
        <w:spacing w:after="0" w:line="240" w:lineRule="auto"/>
      </w:pPr>
      <w:r>
        <w:separator/>
      </w:r>
    </w:p>
  </w:footnote>
  <w:footnote w:type="continuationSeparator" w:id="0">
    <w:p w14:paraId="79097901" w14:textId="77777777" w:rsidR="00FA5F46" w:rsidRDefault="00FA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E4D4" w14:textId="77777777" w:rsidR="006D0F2E" w:rsidRDefault="00000000">
    <w:pPr>
      <w:pStyle w:val="Header"/>
      <w:jc w:val="right"/>
    </w:pPr>
    <w:r>
      <w:rPr>
        <w:color w:val="5B6475"/>
        <w:sz w:val="14"/>
      </w:rPr>
      <w:t>HYDRA quick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059016">
    <w:abstractNumId w:val="8"/>
  </w:num>
  <w:num w:numId="2" w16cid:durableId="1233084582">
    <w:abstractNumId w:val="6"/>
  </w:num>
  <w:num w:numId="3" w16cid:durableId="571768495">
    <w:abstractNumId w:val="5"/>
  </w:num>
  <w:num w:numId="4" w16cid:durableId="1989169714">
    <w:abstractNumId w:val="4"/>
  </w:num>
  <w:num w:numId="5" w16cid:durableId="1237667031">
    <w:abstractNumId w:val="7"/>
  </w:num>
  <w:num w:numId="6" w16cid:durableId="231934172">
    <w:abstractNumId w:val="3"/>
  </w:num>
  <w:num w:numId="7" w16cid:durableId="2130320357">
    <w:abstractNumId w:val="2"/>
  </w:num>
  <w:num w:numId="8" w16cid:durableId="149951432">
    <w:abstractNumId w:val="1"/>
  </w:num>
  <w:num w:numId="9" w16cid:durableId="94176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A5D"/>
    <w:rsid w:val="0015074B"/>
    <w:rsid w:val="0029639D"/>
    <w:rsid w:val="00326F90"/>
    <w:rsid w:val="006D0F2E"/>
    <w:rsid w:val="00AA1D8D"/>
    <w:rsid w:val="00B47730"/>
    <w:rsid w:val="00CB0664"/>
    <w:rsid w:val="00D87744"/>
    <w:rsid w:val="00E24511"/>
    <w:rsid w:val="00FA5F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7A557"/>
  <w14:defaultImageDpi w14:val="300"/>
  <w15:docId w15:val="{E31277A5-86FE-4DF4-A883-249E0168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1C2433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5254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Burton</dc:creator>
  <cp:keywords/>
  <dc:description/>
  <cp:lastModifiedBy>Nicholas Burton</cp:lastModifiedBy>
  <cp:revision>3</cp:revision>
  <dcterms:created xsi:type="dcterms:W3CDTF">2026-06-10T20:11:00Z</dcterms:created>
  <dcterms:modified xsi:type="dcterms:W3CDTF">2026-06-10T20:12:00Z</dcterms:modified>
  <cp:category/>
</cp:coreProperties>
</file>